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B8" w:rsidRPr="005F7AB8" w:rsidRDefault="005F7AB8" w:rsidP="005F7AB8">
      <w:pPr>
        <w:rPr>
          <w:rFonts w:ascii="Garamond" w:hAnsi="Garamond"/>
          <w:sz w:val="28"/>
          <w:szCs w:val="28"/>
        </w:rPr>
      </w:pPr>
      <w:r w:rsidRPr="005F7AB8">
        <w:rPr>
          <w:rFonts w:ascii="Garamond" w:hAnsi="Garamond"/>
          <w:sz w:val="28"/>
          <w:szCs w:val="28"/>
        </w:rPr>
        <w:t>Vårvintersång 421</w:t>
      </w:r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1. Änkans ende son är död.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Hennes enda tröst och stöd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ligger stelnad på en bår,</w:t>
      </w:r>
    </w:p>
    <w:p w:rsidR="005F7AB8" w:rsidRPr="005F7AB8" w:rsidRDefault="005F7AB8" w:rsidP="005F7AB8">
      <w:pPr>
        <w:rPr>
          <w:rFonts w:ascii="Garamond" w:hAnsi="Garamond"/>
        </w:rPr>
      </w:pPr>
      <w:proofErr w:type="gramStart"/>
      <w:r w:rsidRPr="005F7AB8">
        <w:rPr>
          <w:rFonts w:ascii="Garamond" w:hAnsi="Garamond"/>
        </w:rPr>
        <w:t>medan de till graven går.</w:t>
      </w:r>
      <w:proofErr w:type="gramEnd"/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2. Blicken skyms av gråt, när hon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ser sin ende, käre son,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men igenom sorgen når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Jesu ord och gensvar får:</w:t>
      </w:r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>
        <w:rPr>
          <w:rFonts w:ascii="Garamond" w:hAnsi="Garamond"/>
        </w:rPr>
        <w:t>3. ”</w:t>
      </w:r>
      <w:r w:rsidRPr="005F7AB8">
        <w:rPr>
          <w:rFonts w:ascii="Garamond" w:hAnsi="Garamond"/>
        </w:rPr>
        <w:t xml:space="preserve">Gråt och sörj </w:t>
      </w:r>
      <w:proofErr w:type="gramStart"/>
      <w:r w:rsidRPr="005F7AB8">
        <w:rPr>
          <w:rFonts w:ascii="Garamond" w:hAnsi="Garamond"/>
        </w:rPr>
        <w:t>ej</w:t>
      </w:r>
      <w:proofErr w:type="gramEnd"/>
      <w:r w:rsidRPr="005F7AB8">
        <w:rPr>
          <w:rFonts w:ascii="Garamond" w:hAnsi="Garamond"/>
        </w:rPr>
        <w:t xml:space="preserve"> mera nu,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du skall få långt mer än du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nu kan tro och vänta från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Den, som ga</w:t>
      </w:r>
      <w:r>
        <w:rPr>
          <w:rFonts w:ascii="Garamond" w:hAnsi="Garamond"/>
        </w:rPr>
        <w:t>v dig man och son.”</w:t>
      </w:r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4. Utan ord de stannar där.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Jesus står, och de som bär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sätter båren stilla ner,</w:t>
      </w:r>
    </w:p>
    <w:p w:rsidR="005F7AB8" w:rsidRPr="005F7AB8" w:rsidRDefault="005F7AB8" w:rsidP="005F7AB8">
      <w:pPr>
        <w:rPr>
          <w:rFonts w:ascii="Garamond" w:hAnsi="Garamond"/>
        </w:rPr>
      </w:pPr>
      <w:proofErr w:type="gramStart"/>
      <w:r w:rsidRPr="005F7AB8">
        <w:rPr>
          <w:rFonts w:ascii="Garamond" w:hAnsi="Garamond"/>
        </w:rPr>
        <w:t>och de ser hur undret sker.</w:t>
      </w:r>
      <w:proofErr w:type="gramEnd"/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>
        <w:rPr>
          <w:rFonts w:ascii="Garamond" w:hAnsi="Garamond"/>
        </w:rPr>
        <w:t>5. Jesus säger: ”</w:t>
      </w:r>
      <w:r w:rsidRPr="005F7AB8">
        <w:rPr>
          <w:rFonts w:ascii="Garamond" w:hAnsi="Garamond"/>
        </w:rPr>
        <w:t>Unge man,</w:t>
      </w:r>
    </w:p>
    <w:p w:rsidR="005F7AB8" w:rsidRPr="005F7AB8" w:rsidRDefault="005F7AB8" w:rsidP="005F7AB8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res dig upp!”</w:t>
      </w:r>
      <w:proofErr w:type="gramEnd"/>
      <w:r w:rsidRPr="005F7AB8">
        <w:rPr>
          <w:rFonts w:ascii="Garamond" w:hAnsi="Garamond"/>
        </w:rPr>
        <w:t xml:space="preserve"> De ser hur han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vaknar, undrar, reser sig,</w:t>
      </w:r>
    </w:p>
    <w:p w:rsidR="005F7AB8" w:rsidRPr="005F7AB8" w:rsidRDefault="005F7AB8" w:rsidP="005F7AB8">
      <w:pPr>
        <w:rPr>
          <w:rFonts w:ascii="Garamond" w:hAnsi="Garamond"/>
        </w:rPr>
      </w:pPr>
      <w:r>
        <w:rPr>
          <w:rFonts w:ascii="Garamond" w:hAnsi="Garamond"/>
        </w:rPr>
        <w:t>frågar: ”Vad har hänt med mig?”</w:t>
      </w:r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6. Jesus vänder sig nu om</w:t>
      </w:r>
    </w:p>
    <w:p w:rsidR="005F7AB8" w:rsidRPr="005F7AB8" w:rsidRDefault="005F7AB8" w:rsidP="005F7AB8">
      <w:pPr>
        <w:rPr>
          <w:rFonts w:ascii="Garamond" w:hAnsi="Garamond"/>
        </w:rPr>
      </w:pPr>
      <w:r>
        <w:rPr>
          <w:rFonts w:ascii="Garamond" w:hAnsi="Garamond"/>
        </w:rPr>
        <w:t>till hans mor och säger: ”</w:t>
      </w:r>
      <w:r w:rsidRPr="005F7AB8">
        <w:rPr>
          <w:rFonts w:ascii="Garamond" w:hAnsi="Garamond"/>
        </w:rPr>
        <w:t>Kom,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ta hans hand och tro och se</w:t>
      </w:r>
    </w:p>
    <w:p w:rsidR="005F7AB8" w:rsidRDefault="005F7AB8" w:rsidP="005F7AB8">
      <w:pPr>
        <w:rPr>
          <w:rFonts w:ascii="Garamond" w:hAnsi="Garamond"/>
        </w:rPr>
      </w:pPr>
      <w:r>
        <w:rPr>
          <w:rFonts w:ascii="Garamond" w:hAnsi="Garamond"/>
        </w:rPr>
        <w:t>tecknet Gud dig ville ge.”</w:t>
      </w:r>
    </w:p>
    <w:p w:rsidR="0018202E" w:rsidRPr="005F7AB8" w:rsidRDefault="0018202E" w:rsidP="005F7AB8">
      <w:pPr>
        <w:rPr>
          <w:rFonts w:ascii="Garamond" w:hAnsi="Garamond"/>
        </w:rPr>
      </w:pPr>
      <w:bookmarkStart w:id="0" w:name="_GoBack"/>
      <w:bookmarkEnd w:id="0"/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lastRenderedPageBreak/>
        <w:t>7. Herre, våra tankar går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till Maria, när hon står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sörjande vid korsets fot</w:t>
      </w:r>
    </w:p>
    <w:p w:rsidR="005F7AB8" w:rsidRPr="005F7AB8" w:rsidRDefault="005F7AB8" w:rsidP="005F7AB8">
      <w:pPr>
        <w:rPr>
          <w:rFonts w:ascii="Garamond" w:hAnsi="Garamond"/>
        </w:rPr>
      </w:pPr>
      <w:proofErr w:type="gramStart"/>
      <w:r w:rsidRPr="005F7AB8">
        <w:rPr>
          <w:rFonts w:ascii="Garamond" w:hAnsi="Garamond"/>
        </w:rPr>
        <w:t>och tar sonens kropp emot.</w:t>
      </w:r>
      <w:proofErr w:type="gramEnd"/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 xml:space="preserve">8. Mer än du i </w:t>
      </w:r>
      <w:proofErr w:type="spellStart"/>
      <w:r w:rsidRPr="005F7AB8">
        <w:rPr>
          <w:rFonts w:ascii="Garamond" w:hAnsi="Garamond"/>
        </w:rPr>
        <w:t>Nain</w:t>
      </w:r>
      <w:proofErr w:type="spellEnd"/>
      <w:r w:rsidRPr="005F7AB8">
        <w:rPr>
          <w:rFonts w:ascii="Garamond" w:hAnsi="Garamond"/>
        </w:rPr>
        <w:t xml:space="preserve"> gav</w:t>
      </w:r>
    </w:p>
    <w:p w:rsidR="005F7AB8" w:rsidRPr="005F7AB8" w:rsidRDefault="005F7AB8" w:rsidP="005F7AB8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är för oss din ö</w:t>
      </w:r>
      <w:r w:rsidRPr="005F7AB8">
        <w:rPr>
          <w:rFonts w:ascii="Garamond" w:hAnsi="Garamond"/>
        </w:rPr>
        <w:t>ppna grav.</w:t>
      </w:r>
      <w:proofErr w:type="gramEnd"/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Här är nya livets ort</w:t>
      </w:r>
    </w:p>
    <w:p w:rsidR="005F7AB8" w:rsidRDefault="005F7AB8" w:rsidP="005F7AB8">
      <w:pPr>
        <w:rPr>
          <w:rFonts w:ascii="Garamond" w:hAnsi="Garamond"/>
        </w:rPr>
      </w:pPr>
      <w:proofErr w:type="gramStart"/>
      <w:r w:rsidRPr="005F7AB8">
        <w:rPr>
          <w:rFonts w:ascii="Garamond" w:hAnsi="Garamond"/>
        </w:rPr>
        <w:t>och ditt himmelrikes port.</w:t>
      </w:r>
      <w:proofErr w:type="gramEnd"/>
    </w:p>
    <w:p w:rsid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  <w:i/>
        </w:rPr>
      </w:pPr>
      <w:r w:rsidRPr="005F7AB8">
        <w:rPr>
          <w:rFonts w:ascii="Garamond" w:hAnsi="Garamond"/>
          <w:i/>
        </w:rPr>
        <w:t xml:space="preserve">Christian </w:t>
      </w:r>
      <w:proofErr w:type="spellStart"/>
      <w:r w:rsidRPr="005F7AB8">
        <w:rPr>
          <w:rFonts w:ascii="Garamond" w:hAnsi="Garamond"/>
          <w:i/>
        </w:rPr>
        <w:t>Braw</w:t>
      </w:r>
      <w:proofErr w:type="spellEnd"/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Luk</w:t>
      </w:r>
      <w:r>
        <w:rPr>
          <w:rFonts w:ascii="Garamond" w:hAnsi="Garamond"/>
        </w:rPr>
        <w:t>asevangeliet 7:</w:t>
      </w:r>
      <w:r w:rsidRPr="005F7AB8">
        <w:rPr>
          <w:rFonts w:ascii="Garamond" w:hAnsi="Garamond"/>
        </w:rPr>
        <w:t>11</w:t>
      </w:r>
      <w:r>
        <w:rPr>
          <w:rFonts w:ascii="Garamond" w:hAnsi="Garamond"/>
        </w:rPr>
        <w:t>–</w:t>
      </w:r>
      <w:r w:rsidRPr="005F7AB8">
        <w:rPr>
          <w:rFonts w:ascii="Garamond" w:hAnsi="Garamond"/>
        </w:rPr>
        <w:t>17</w:t>
      </w:r>
    </w:p>
    <w:p w:rsidR="005F7AB8" w:rsidRPr="005F7AB8" w:rsidRDefault="005F7AB8" w:rsidP="005F7AB8">
      <w:pPr>
        <w:rPr>
          <w:rFonts w:ascii="Garamond" w:hAnsi="Garamond"/>
        </w:rPr>
      </w:pPr>
      <w:r>
        <w:rPr>
          <w:rFonts w:ascii="Garamond" w:hAnsi="Garamond"/>
        </w:rPr>
        <w:t xml:space="preserve">Mel. </w:t>
      </w:r>
      <w:proofErr w:type="spellStart"/>
      <w:r>
        <w:rPr>
          <w:rFonts w:ascii="Garamond" w:hAnsi="Garamond"/>
        </w:rPr>
        <w:t>Sv.ps.</w:t>
      </w:r>
      <w:proofErr w:type="spellEnd"/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562  Herren</w:t>
      </w:r>
      <w:proofErr w:type="gramEnd"/>
      <w:r>
        <w:rPr>
          <w:rFonts w:ascii="Garamond" w:hAnsi="Garamond"/>
        </w:rPr>
        <w:t xml:space="preserve"> gav … eller 444 Mycket folk … 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Alternativ melodi nr 10</w:t>
      </w:r>
    </w:p>
    <w:p w:rsidR="005F7AB8" w:rsidRPr="005F7AB8" w:rsidRDefault="005F7AB8" w:rsidP="005F7AB8">
      <w:pPr>
        <w:rPr>
          <w:rFonts w:ascii="Garamond" w:hAnsi="Garamond"/>
        </w:rPr>
      </w:pPr>
    </w:p>
    <w:p w:rsidR="00C447F4" w:rsidRPr="005F7AB8" w:rsidRDefault="0018202E">
      <w:pPr>
        <w:rPr>
          <w:rFonts w:ascii="Garamond" w:hAnsi="Garamond"/>
        </w:rPr>
      </w:pPr>
    </w:p>
    <w:sectPr w:rsidR="00C447F4" w:rsidRPr="005F7AB8" w:rsidSect="0018202E">
      <w:pgSz w:w="8392" w:h="11907" w:code="1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B8"/>
    <w:rsid w:val="0018202E"/>
    <w:rsid w:val="005F7AB8"/>
    <w:rsid w:val="008E1AAC"/>
    <w:rsid w:val="00CB7FF1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DD150-EAE4-49FD-A1A7-E2431975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A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dcterms:created xsi:type="dcterms:W3CDTF">2016-12-15T14:09:00Z</dcterms:created>
  <dcterms:modified xsi:type="dcterms:W3CDTF">2016-12-15T14:09:00Z</dcterms:modified>
</cp:coreProperties>
</file>